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20DF" w14:textId="2865B1F7" w:rsidR="001500B8" w:rsidRPr="00FC079C" w:rsidRDefault="001500B8" w:rsidP="00C151E9">
      <w:pPr>
        <w:jc w:val="both"/>
        <w:rPr>
          <w:rFonts w:ascii="Times New Roman" w:hAnsi="Times New Roman"/>
          <w:sz w:val="24"/>
          <w:szCs w:val="24"/>
        </w:rPr>
      </w:pPr>
      <w:r w:rsidRPr="00FC079C">
        <w:rPr>
          <w:rFonts w:ascii="Times New Roman" w:hAnsi="Times New Roman"/>
          <w:sz w:val="24"/>
          <w:szCs w:val="24"/>
        </w:rPr>
        <w:tab/>
      </w:r>
      <w:r w:rsidRPr="00FC079C">
        <w:rPr>
          <w:rFonts w:ascii="Times New Roman" w:hAnsi="Times New Roman"/>
          <w:sz w:val="24"/>
          <w:szCs w:val="24"/>
        </w:rPr>
        <w:tab/>
      </w:r>
      <w:r w:rsidRPr="00FC079C">
        <w:rPr>
          <w:rFonts w:ascii="Times New Roman" w:hAnsi="Times New Roman"/>
          <w:sz w:val="24"/>
          <w:szCs w:val="24"/>
        </w:rPr>
        <w:tab/>
      </w:r>
      <w:r w:rsidRPr="00FC079C">
        <w:rPr>
          <w:rFonts w:ascii="Times New Roman" w:hAnsi="Times New Roman"/>
          <w:sz w:val="24"/>
          <w:szCs w:val="24"/>
        </w:rPr>
        <w:tab/>
      </w:r>
      <w:r w:rsidRPr="00FC079C">
        <w:rPr>
          <w:rFonts w:ascii="Times New Roman" w:hAnsi="Times New Roman"/>
          <w:sz w:val="24"/>
          <w:szCs w:val="24"/>
        </w:rPr>
        <w:tab/>
      </w:r>
    </w:p>
    <w:p w14:paraId="48CE195B" w14:textId="77777777" w:rsidR="00212128" w:rsidRPr="004E0773" w:rsidRDefault="0056567A" w:rsidP="00212128">
      <w:pPr>
        <w:jc w:val="center"/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>NOTICE TO TAXPAYERS</w:t>
      </w:r>
      <w:r w:rsidR="00212128" w:rsidRPr="004E0773">
        <w:rPr>
          <w:rFonts w:ascii="Times New Roman" w:hAnsi="Times New Roman"/>
          <w:bCs/>
          <w:sz w:val="24"/>
          <w:szCs w:val="24"/>
        </w:rPr>
        <w:t xml:space="preserve"> OF PUBLIC HEARING REGARDING WAIVER OF </w:t>
      </w:r>
    </w:p>
    <w:p w14:paraId="5E8C244A" w14:textId="5E539D80" w:rsidR="00212128" w:rsidRPr="004E0773" w:rsidRDefault="00212128" w:rsidP="00212128">
      <w:pPr>
        <w:jc w:val="center"/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>NON-COMPLIANCE RELATING TO TAX ABATEMENT</w:t>
      </w:r>
    </w:p>
    <w:p w14:paraId="5736A0BA" w14:textId="6AAA4BE4" w:rsidR="0056567A" w:rsidRPr="004E0773" w:rsidRDefault="0056567A" w:rsidP="00212128">
      <w:pPr>
        <w:jc w:val="center"/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 xml:space="preserve"> </w:t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</w:p>
    <w:p w14:paraId="625554AA" w14:textId="763D2529" w:rsidR="00212128" w:rsidRPr="004E0773" w:rsidRDefault="0056567A" w:rsidP="0056567A">
      <w:pPr>
        <w:jc w:val="both"/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>Notice is hereby</w:t>
      </w:r>
      <w:r w:rsidR="00212128" w:rsidRPr="004E0773">
        <w:rPr>
          <w:rFonts w:ascii="Times New Roman" w:hAnsi="Times New Roman"/>
          <w:bCs/>
          <w:sz w:val="24"/>
          <w:szCs w:val="24"/>
        </w:rPr>
        <w:t xml:space="preserve"> provided that the Hendricks County Council</w:t>
      </w:r>
      <w:r w:rsidR="00682D4C" w:rsidRPr="004E0773">
        <w:rPr>
          <w:rFonts w:ascii="Times New Roman" w:hAnsi="Times New Roman"/>
          <w:bCs/>
          <w:sz w:val="24"/>
          <w:szCs w:val="24"/>
        </w:rPr>
        <w:t>, Hendricks County, Indiana</w:t>
      </w:r>
      <w:r w:rsidR="00212128" w:rsidRPr="004E0773">
        <w:rPr>
          <w:rFonts w:ascii="Times New Roman" w:hAnsi="Times New Roman"/>
          <w:bCs/>
          <w:sz w:val="24"/>
          <w:szCs w:val="24"/>
        </w:rPr>
        <w:t xml:space="preserve"> (the “Council”) will hold a public hearing on Tuesday, February 7, 2023 in conjunction with the Council meeting starting at 9:00 a.m. local time at the </w:t>
      </w:r>
      <w:r w:rsidRPr="004E0773">
        <w:rPr>
          <w:rFonts w:ascii="Times New Roman" w:hAnsi="Times New Roman"/>
          <w:bCs/>
          <w:sz w:val="24"/>
          <w:szCs w:val="24"/>
        </w:rPr>
        <w:t>Hendricks County Commissioners’ Meeting Room located in the Hendricks County Government Center, 355 S. Washington St., Danville, Indiana</w:t>
      </w:r>
      <w:r w:rsidR="00212128" w:rsidRPr="004E0773">
        <w:rPr>
          <w:rFonts w:ascii="Times New Roman" w:hAnsi="Times New Roman"/>
          <w:bCs/>
          <w:sz w:val="24"/>
          <w:szCs w:val="24"/>
        </w:rPr>
        <w:t>.  The Council will consider a proposed Resolution to waive certain non-compliance with requirements relating to tax abatement previously granted to Apple, Inc., pursuant to Indiana Code 6-1.1-12.1-11.3 (the “Resolution”).  At the public hearing, the Council will hear any person interested in the proceedings and will consider the Resolution</w:t>
      </w:r>
      <w:r w:rsidR="00682D4C" w:rsidRPr="004E0773">
        <w:rPr>
          <w:rFonts w:ascii="Times New Roman" w:hAnsi="Times New Roman"/>
          <w:bCs/>
          <w:sz w:val="24"/>
          <w:szCs w:val="24"/>
        </w:rPr>
        <w:t xml:space="preserve"> for adoption</w:t>
      </w:r>
      <w:r w:rsidR="00212128" w:rsidRPr="004E0773">
        <w:rPr>
          <w:rFonts w:ascii="Times New Roman" w:hAnsi="Times New Roman"/>
          <w:bCs/>
          <w:sz w:val="24"/>
          <w:szCs w:val="24"/>
        </w:rPr>
        <w:t xml:space="preserve">.  </w:t>
      </w:r>
    </w:p>
    <w:p w14:paraId="0A7E6213" w14:textId="77777777" w:rsidR="00212128" w:rsidRPr="004E0773" w:rsidRDefault="00212128" w:rsidP="0056567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C4060A2" w14:textId="3DC64F8E" w:rsidR="0056567A" w:rsidRPr="004E0773" w:rsidRDefault="0056567A" w:rsidP="0056567A">
      <w:pPr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 xml:space="preserve">Dated this </w:t>
      </w:r>
      <w:r w:rsidR="005013B6" w:rsidRPr="004E0773">
        <w:rPr>
          <w:rFonts w:ascii="Times New Roman" w:hAnsi="Times New Roman"/>
          <w:bCs/>
          <w:sz w:val="24"/>
          <w:szCs w:val="24"/>
        </w:rPr>
        <w:t>19</w:t>
      </w:r>
      <w:r w:rsidR="005013B6" w:rsidRPr="004E0773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5013B6" w:rsidRPr="004E0773">
        <w:rPr>
          <w:rFonts w:ascii="Times New Roman" w:hAnsi="Times New Roman"/>
          <w:bCs/>
          <w:sz w:val="24"/>
          <w:szCs w:val="24"/>
        </w:rPr>
        <w:t xml:space="preserve"> </w:t>
      </w:r>
      <w:r w:rsidRPr="004E0773">
        <w:rPr>
          <w:rFonts w:ascii="Times New Roman" w:hAnsi="Times New Roman"/>
          <w:bCs/>
          <w:sz w:val="24"/>
          <w:szCs w:val="24"/>
        </w:rPr>
        <w:t xml:space="preserve">day of </w:t>
      </w:r>
      <w:r w:rsidR="005013B6" w:rsidRPr="004E0773">
        <w:rPr>
          <w:rFonts w:ascii="Times New Roman" w:hAnsi="Times New Roman"/>
          <w:bCs/>
          <w:sz w:val="24"/>
          <w:szCs w:val="24"/>
        </w:rPr>
        <w:t>January</w:t>
      </w:r>
      <w:r w:rsidRPr="004E0773">
        <w:rPr>
          <w:rFonts w:ascii="Times New Roman" w:hAnsi="Times New Roman"/>
          <w:bCs/>
          <w:sz w:val="24"/>
          <w:szCs w:val="24"/>
        </w:rPr>
        <w:t>, 202</w:t>
      </w:r>
      <w:r w:rsidR="00212128" w:rsidRPr="004E0773">
        <w:rPr>
          <w:rFonts w:ascii="Times New Roman" w:hAnsi="Times New Roman"/>
          <w:bCs/>
          <w:sz w:val="24"/>
          <w:szCs w:val="24"/>
        </w:rPr>
        <w:t>3</w:t>
      </w:r>
      <w:r w:rsidRPr="004E0773">
        <w:rPr>
          <w:rFonts w:ascii="Times New Roman" w:hAnsi="Times New Roman"/>
          <w:bCs/>
          <w:sz w:val="24"/>
          <w:szCs w:val="24"/>
        </w:rPr>
        <w:t>.</w:t>
      </w:r>
    </w:p>
    <w:p w14:paraId="4CC82435" w14:textId="77777777" w:rsidR="0056567A" w:rsidRPr="004E0773" w:rsidRDefault="0056567A" w:rsidP="0056567A">
      <w:pPr>
        <w:rPr>
          <w:rFonts w:ascii="Times New Roman" w:hAnsi="Times New Roman"/>
          <w:bCs/>
          <w:sz w:val="24"/>
          <w:szCs w:val="24"/>
        </w:rPr>
      </w:pPr>
    </w:p>
    <w:p w14:paraId="3521DAC0" w14:textId="77777777" w:rsidR="0056567A" w:rsidRPr="004E0773" w:rsidRDefault="0056567A" w:rsidP="0056567A">
      <w:pPr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</w:p>
    <w:p w14:paraId="7E15710E" w14:textId="7BE6D8C4" w:rsidR="0056567A" w:rsidRPr="004E0773" w:rsidRDefault="0056567A" w:rsidP="0056567A">
      <w:pPr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  <w:t>HENDRICKS COUNTY COUNCIL</w:t>
      </w:r>
    </w:p>
    <w:p w14:paraId="6216E3C4" w14:textId="163FB1BA" w:rsidR="005013B6" w:rsidRPr="004E0773" w:rsidRDefault="005013B6" w:rsidP="0056567A">
      <w:pPr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</w:r>
      <w:r w:rsidRPr="004E0773">
        <w:rPr>
          <w:rFonts w:ascii="Times New Roman" w:hAnsi="Times New Roman"/>
          <w:bCs/>
          <w:sz w:val="24"/>
          <w:szCs w:val="24"/>
        </w:rPr>
        <w:tab/>
        <w:t>Eric Wathen, President</w:t>
      </w:r>
    </w:p>
    <w:p w14:paraId="2491DCAD" w14:textId="19AEFBA9" w:rsidR="005013B6" w:rsidRPr="004E0773" w:rsidRDefault="005013B6" w:rsidP="0056567A">
      <w:pPr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>Hendricks County Auditor</w:t>
      </w:r>
    </w:p>
    <w:p w14:paraId="68F93FC2" w14:textId="17121C68" w:rsidR="005013B6" w:rsidRPr="004E0773" w:rsidRDefault="005013B6" w:rsidP="0056567A">
      <w:pPr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>Nancy L. Marsh</w:t>
      </w:r>
    </w:p>
    <w:p w14:paraId="2CD876C2" w14:textId="0750B411" w:rsidR="005013B6" w:rsidRPr="004E0773" w:rsidRDefault="005013B6" w:rsidP="0056567A">
      <w:pPr>
        <w:rPr>
          <w:rFonts w:ascii="Times New Roman" w:hAnsi="Times New Roman"/>
          <w:bCs/>
          <w:sz w:val="24"/>
          <w:szCs w:val="24"/>
        </w:rPr>
      </w:pPr>
    </w:p>
    <w:p w14:paraId="3E189D82" w14:textId="515F59F2" w:rsidR="005013B6" w:rsidRPr="004E0773" w:rsidRDefault="005013B6" w:rsidP="0056567A">
      <w:pPr>
        <w:rPr>
          <w:rFonts w:ascii="Times New Roman" w:hAnsi="Times New Roman"/>
          <w:bCs/>
          <w:sz w:val="24"/>
          <w:szCs w:val="24"/>
        </w:rPr>
      </w:pPr>
    </w:p>
    <w:p w14:paraId="520A6AF6" w14:textId="74B6353B" w:rsidR="005013B6" w:rsidRPr="004E0773" w:rsidRDefault="005013B6" w:rsidP="0056567A">
      <w:pPr>
        <w:rPr>
          <w:rFonts w:ascii="Times New Roman" w:hAnsi="Times New Roman"/>
          <w:bCs/>
          <w:sz w:val="24"/>
          <w:szCs w:val="24"/>
        </w:rPr>
      </w:pPr>
    </w:p>
    <w:p w14:paraId="0D251EC9" w14:textId="641AAC5B" w:rsidR="005013B6" w:rsidRPr="004E0773" w:rsidRDefault="005013B6" w:rsidP="0056567A">
      <w:pPr>
        <w:rPr>
          <w:rFonts w:ascii="Times New Roman" w:hAnsi="Times New Roman"/>
          <w:bCs/>
          <w:sz w:val="24"/>
          <w:szCs w:val="24"/>
        </w:rPr>
      </w:pPr>
    </w:p>
    <w:p w14:paraId="6E5306C2" w14:textId="6BAD994B" w:rsidR="005013B6" w:rsidRPr="004E0773" w:rsidRDefault="005013B6" w:rsidP="0056567A">
      <w:pPr>
        <w:rPr>
          <w:rFonts w:ascii="Times New Roman" w:hAnsi="Times New Roman"/>
          <w:bCs/>
          <w:sz w:val="24"/>
          <w:szCs w:val="24"/>
        </w:rPr>
      </w:pPr>
      <w:r w:rsidRPr="004E0773">
        <w:rPr>
          <w:rFonts w:ascii="Times New Roman" w:hAnsi="Times New Roman"/>
          <w:bCs/>
          <w:sz w:val="24"/>
          <w:szCs w:val="24"/>
        </w:rPr>
        <w:t>Publish 1 X January 26, 2023</w:t>
      </w:r>
    </w:p>
    <w:sectPr w:rsidR="005013B6" w:rsidRPr="004E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B8"/>
    <w:rsid w:val="001500B8"/>
    <w:rsid w:val="00212128"/>
    <w:rsid w:val="002C20A4"/>
    <w:rsid w:val="002D0D55"/>
    <w:rsid w:val="00300780"/>
    <w:rsid w:val="004E0773"/>
    <w:rsid w:val="005013B6"/>
    <w:rsid w:val="0056567A"/>
    <w:rsid w:val="00682D4C"/>
    <w:rsid w:val="00960FD6"/>
    <w:rsid w:val="00C151E9"/>
    <w:rsid w:val="00E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CE42"/>
  <w15:chartTrackingRefBased/>
  <w15:docId w15:val="{322FB958-4445-4FC4-BC41-8A8FB61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6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 Email</dc:creator>
  <cp:keywords/>
  <dc:description/>
  <cp:lastModifiedBy>Nancy Marsh</cp:lastModifiedBy>
  <cp:revision>3</cp:revision>
  <dcterms:created xsi:type="dcterms:W3CDTF">2023-01-19T15:32:00Z</dcterms:created>
  <dcterms:modified xsi:type="dcterms:W3CDTF">2023-01-19T15:32:00Z</dcterms:modified>
</cp:coreProperties>
</file>